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A8" w:rsidRDefault="008322A8" w:rsidP="00B620D7">
      <w:pPr>
        <w:spacing w:line="240" w:lineRule="auto"/>
      </w:pPr>
    </w:p>
    <w:p w:rsidR="005C1311" w:rsidRPr="005C1311" w:rsidRDefault="005C1311" w:rsidP="00B620D7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8"/>
          <w:szCs w:val="24"/>
        </w:rPr>
      </w:pPr>
      <w:r w:rsidRPr="005C1311">
        <w:rPr>
          <w:rFonts w:ascii="Classic Russian" w:eastAsia="Times New Roman" w:hAnsi="Classic Russian" w:cs="Times New Roman"/>
          <w:noProof/>
          <w:sz w:val="28"/>
          <w:szCs w:val="24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311" w:rsidRPr="005C1311" w:rsidRDefault="005C1311" w:rsidP="00B620D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5C1311" w:rsidRPr="005C1311" w:rsidRDefault="005C1311" w:rsidP="00B6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31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5C1311" w:rsidRPr="005C1311" w:rsidRDefault="005C1311" w:rsidP="00B6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311">
        <w:rPr>
          <w:rFonts w:ascii="Times New Roman" w:eastAsia="Times New Roman" w:hAnsi="Times New Roman" w:cs="Times New Roman"/>
          <w:b/>
          <w:sz w:val="28"/>
          <w:szCs w:val="28"/>
        </w:rPr>
        <w:t>ВЯЗЬМА-БРЯНСКОГО СЕЛЬСКОГО ПОСЕЛЕНИЯ</w:t>
      </w:r>
      <w:r w:rsidRPr="005C1311">
        <w:rPr>
          <w:rFonts w:ascii="Times New Roman" w:eastAsia="Times New Roman" w:hAnsi="Times New Roman" w:cs="Times New Roman"/>
          <w:b/>
          <w:sz w:val="28"/>
          <w:szCs w:val="28"/>
        </w:rPr>
        <w:br/>
        <w:t>ВЯЗЕМСКОГО РАЙОНА СМОЛЕНСКОЙ ОБЛАСТИ</w:t>
      </w:r>
    </w:p>
    <w:p w:rsidR="005C1311" w:rsidRPr="005C1311" w:rsidRDefault="005C1311" w:rsidP="00B6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311" w:rsidRPr="005C1311" w:rsidRDefault="005C1311" w:rsidP="00B6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311" w:rsidRPr="005C1311" w:rsidRDefault="005C1311" w:rsidP="00B6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31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C1311" w:rsidRPr="005C1311" w:rsidRDefault="001B10F1" w:rsidP="00B620D7">
      <w:pPr>
        <w:widowControl w:val="0"/>
        <w:tabs>
          <w:tab w:val="left" w:pos="1680"/>
        </w:tabs>
        <w:autoSpaceDE w:val="0"/>
        <w:autoSpaceDN w:val="0"/>
        <w:adjustRightInd w:val="0"/>
        <w:spacing w:before="380" w:after="0" w:line="240" w:lineRule="auto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о</w:t>
      </w:r>
      <w:r w:rsidR="005C1311" w:rsidRPr="001B10F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 </w:t>
      </w:r>
      <w:r w:rsidR="001E6EB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26.04.2022                                                                                </w:t>
      </w:r>
      <w:bookmarkStart w:id="0" w:name="_GoBack"/>
      <w:bookmarkEnd w:id="0"/>
      <w:r w:rsidR="001E6EB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     </w:t>
      </w:r>
      <w:r w:rsidR="005C1311" w:rsidRPr="005C131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№ </w:t>
      </w:r>
      <w:r w:rsidR="001E6EB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14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C1311" w:rsidRPr="005C1311" w:rsidTr="00354985">
        <w:trPr>
          <w:trHeight w:val="4971"/>
        </w:trPr>
        <w:tc>
          <w:tcPr>
            <w:tcW w:w="5778" w:type="dxa"/>
            <w:shd w:val="clear" w:color="auto" w:fill="auto"/>
          </w:tcPr>
          <w:p w:rsidR="00763BA7" w:rsidRDefault="00763BA7" w:rsidP="00763BA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</w:p>
          <w:p w:rsidR="005C1311" w:rsidRPr="005C1311" w:rsidRDefault="005C1311" w:rsidP="00763BA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 xml:space="preserve">О внесении изменений в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>Поряд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>ок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 xml:space="preserve"> размещения сведений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>о доходах, расходах, об имуществе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      </w:r>
            <w:r w:rsidRPr="005C1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Вязьма</w:t>
            </w:r>
            <w:r w:rsidR="000C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1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C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1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Брянского сельского поселения Вяземского района Смоленской области,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а также сведений о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>доходах, расходах, об имуществе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>и обязательствах имущественного характера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их супруг (супругов) и несовершеннолетних детей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 xml:space="preserve"> на официальном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>сайте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Администрации Вязьма – Брянского сельского поселения Вяземского района Смоленской области </w:t>
            </w:r>
            <w:r w:rsidRPr="005C131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в информационно -  телекоммуникационной  сети «Интернет»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>и предоставления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 xml:space="preserve">этих сведений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общероссийским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>средствам массовой информации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>для опубликования в связи с их запрос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>м</w:t>
            </w:r>
          </w:p>
        </w:tc>
      </w:tr>
    </w:tbl>
    <w:p w:rsidR="005C1311" w:rsidRPr="005C1311" w:rsidRDefault="005C1311" w:rsidP="00B620D7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5C1311" w:rsidRPr="005C1311" w:rsidRDefault="005C1311" w:rsidP="00763B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C1311">
        <w:rPr>
          <w:rFonts w:ascii="Times New Roman" w:eastAsia="Arial Unicode MS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08.07.2013 № 613 «Вопросы противодействия коррупции», Указом Президента Российской Федерации от 10.12.2020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5C131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778 «О мерах по </w:t>
      </w:r>
      <w:r w:rsidRPr="005C1311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реализации отдельных положений федерального закона «О цифровых финансовых активов, цифровой валюте и о внесении изменений в отдельные законодательные акты Российской Федерации»,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5C131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EA2832">
        <w:rPr>
          <w:rFonts w:ascii="Times New Roman" w:hAnsi="Times New Roman" w:cs="Times New Roman"/>
          <w:sz w:val="28"/>
          <w:szCs w:val="28"/>
        </w:rPr>
        <w:t xml:space="preserve">с Указом Губернатора Смоленской области от 24.12.2021  № 137 «О внесении изменений в </w:t>
      </w:r>
      <w:hyperlink r:id="rId6" w:history="1">
        <w:r w:rsidR="00EA2832" w:rsidRPr="005D63A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A2832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и предоставления этих сведений средствам массовой информации для опубликования», </w:t>
      </w:r>
      <w:r w:rsidRPr="005C1311">
        <w:rPr>
          <w:rFonts w:ascii="Times New Roman" w:eastAsia="Arial Unicode MS" w:hAnsi="Times New Roman" w:cs="Times New Roman"/>
          <w:color w:val="000000"/>
          <w:sz w:val="28"/>
          <w:szCs w:val="28"/>
        </w:rPr>
        <w:t>Уставом Вязьма</w:t>
      </w:r>
      <w:r w:rsidR="00EA283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5C131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Брянского сельского поселения Вяземского района Смоленской области, </w:t>
      </w:r>
    </w:p>
    <w:p w:rsidR="00763BA7" w:rsidRDefault="005C1311" w:rsidP="00763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C1311">
        <w:rPr>
          <w:rFonts w:ascii="Times New Roman" w:eastAsia="Arial Unicode MS" w:hAnsi="Times New Roman" w:cs="Times New Roman"/>
          <w:color w:val="000000"/>
          <w:sz w:val="28"/>
          <w:szCs w:val="28"/>
        </w:rPr>
        <w:t>Совет депутатов Вязьма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5C1311">
        <w:rPr>
          <w:rFonts w:ascii="Times New Roman" w:eastAsia="Arial Unicode MS" w:hAnsi="Times New Roman" w:cs="Times New Roman"/>
          <w:color w:val="000000"/>
          <w:sz w:val="28"/>
          <w:szCs w:val="28"/>
        </w:rPr>
        <w:t>- Брянского сельского поселения Вяземского района Смоленской области</w:t>
      </w:r>
      <w:r w:rsidR="00763BA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5C1311" w:rsidRPr="005C1311" w:rsidRDefault="005C1311" w:rsidP="00763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311" w:rsidRPr="005C1311" w:rsidRDefault="005C1311" w:rsidP="00B620D7">
      <w:pPr>
        <w:spacing w:after="0" w:line="240" w:lineRule="auto"/>
        <w:ind w:left="20" w:firstLine="8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1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5C1311" w:rsidRPr="005C1311" w:rsidRDefault="005C1311" w:rsidP="00B620D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C1311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  </w:t>
      </w:r>
    </w:p>
    <w:p w:rsidR="005C1311" w:rsidRPr="005C1311" w:rsidRDefault="005C1311" w:rsidP="00B62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ab/>
      </w:r>
      <w:r w:rsidRPr="005C1311">
        <w:rPr>
          <w:rFonts w:ascii="Times New Roman" w:eastAsia="Times New Roman" w:hAnsi="Times New Roman" w:cs="Times New Roman"/>
          <w:color w:val="000000"/>
          <w:sz w:val="28"/>
          <w:szCs w:val="28"/>
        </w:rPr>
        <w:t>1.  Внести</w:t>
      </w:r>
      <w:r w:rsidRPr="005C1311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C13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/>
        </w:rPr>
        <w:t>Поряд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/>
        </w:rPr>
        <w:t>ок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/>
        </w:rPr>
        <w:t xml:space="preserve"> размещения сведений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/>
        </w:rPr>
        <w:t>о доходах, расходах, об имуществе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Pr="005C1311">
        <w:rPr>
          <w:rFonts w:ascii="Times New Roman" w:eastAsia="Times New Roman" w:hAnsi="Times New Roman" w:cs="Times New Roman"/>
          <w:color w:val="000000"/>
          <w:sz w:val="28"/>
          <w:szCs w:val="28"/>
        </w:rPr>
        <w:t>Вязьма</w:t>
      </w:r>
      <w:r w:rsidR="000C0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13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C0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1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Брянского сельского поселения Вяземского района Смоленской области, 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а также сведений о 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/>
        </w:rPr>
        <w:t>доходах, расходах, об имуществе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/>
        </w:rPr>
        <w:t>и обязательствах имущественного характера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их супруг (супругов) и несовершеннолетних детей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/>
        </w:rPr>
        <w:t xml:space="preserve"> на официальном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/>
        </w:rPr>
        <w:t>сайте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Администрации Вязьма – Брянского сельского поселения Вяземского района Смоленской области </w:t>
      </w:r>
      <w:r w:rsidRPr="005C131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информационно -  телекоммуникационной  сети «Интернет» 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/>
        </w:rPr>
        <w:t>и предоставления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/>
        </w:rPr>
        <w:t xml:space="preserve">этих сведений 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общероссийским 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/>
        </w:rPr>
        <w:t>средствам массовой информации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/>
        </w:rPr>
        <w:t>для опубликования в связи с их запрос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о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/>
        </w:rPr>
        <w:t>м</w:t>
      </w:r>
      <w:r w:rsidR="00B620D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/>
        </w:rPr>
        <w:t xml:space="preserve">, утвержденный решением Совета депутатов Вязьма - Брянского сельского поселения Вяземского района Смоленской области от 21.02.2018 № 6 </w:t>
      </w:r>
      <w:r w:rsidRPr="005C131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EA2832" w:rsidRPr="00EA2832" w:rsidRDefault="005C1311" w:rsidP="00EA2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A2832">
        <w:rPr>
          <w:rFonts w:ascii="Times New Roman" w:hAnsi="Times New Roman" w:cs="Times New Roman"/>
          <w:sz w:val="28"/>
          <w:szCs w:val="28"/>
        </w:rPr>
        <w:t>1)</w:t>
      </w:r>
      <w:r w:rsidR="00EA2832" w:rsidRPr="00EA2832">
        <w:rPr>
          <w:rFonts w:ascii="Times New Roman" w:hAnsi="Times New Roman" w:cs="Times New Roman"/>
          <w:sz w:val="28"/>
          <w:szCs w:val="28"/>
        </w:rPr>
        <w:t xml:space="preserve"> </w:t>
      </w:r>
      <w:r w:rsidR="00EA2832">
        <w:rPr>
          <w:rFonts w:ascii="Times New Roman" w:hAnsi="Times New Roman" w:cs="Times New Roman"/>
          <w:sz w:val="28"/>
          <w:szCs w:val="28"/>
        </w:rPr>
        <w:t>п</w:t>
      </w:r>
      <w:r w:rsidR="00EA2832" w:rsidRPr="00EA2832">
        <w:rPr>
          <w:rFonts w:ascii="Times New Roman" w:hAnsi="Times New Roman" w:cs="Times New Roman"/>
          <w:sz w:val="28"/>
          <w:szCs w:val="28"/>
        </w:rPr>
        <w:t xml:space="preserve">одпункт 5 пункта </w:t>
      </w:r>
      <w:r w:rsidR="00EA2832">
        <w:rPr>
          <w:rFonts w:ascii="Times New Roman" w:hAnsi="Times New Roman" w:cs="Times New Roman"/>
          <w:sz w:val="28"/>
          <w:szCs w:val="28"/>
        </w:rPr>
        <w:t>2</w:t>
      </w:r>
      <w:r w:rsidR="00EA2832" w:rsidRPr="00EA283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A2832" w:rsidRPr="00EA2832" w:rsidRDefault="00EA2832" w:rsidP="00EA28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832">
        <w:rPr>
          <w:rFonts w:ascii="Times New Roman" w:hAnsi="Times New Roman" w:cs="Times New Roman"/>
          <w:sz w:val="28"/>
          <w:szCs w:val="28"/>
          <w:lang w:eastAsia="en-US"/>
        </w:rPr>
        <w:t>«5)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(далее - отчетный период), превышает общий доход лица, замещающего должность муниципальной службы (муниципального служащего), и его супруги (супруга) за три последних года, предшествующих отчетному периоду.».</w:t>
      </w:r>
    </w:p>
    <w:p w:rsidR="00EA2832" w:rsidRPr="00EA2832" w:rsidRDefault="00EA2832" w:rsidP="00EA283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2) </w:t>
      </w:r>
      <w:r w:rsidRPr="00EA28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д</w:t>
        </w:r>
        <w:r w:rsidRPr="00EA283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ополнить</w:t>
        </w:r>
      </w:hyperlink>
      <w:r w:rsidRPr="00EA28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пунктами 4</w:t>
      </w:r>
      <w:r w:rsidRPr="00EA28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EA2832">
        <w:rPr>
          <w:rFonts w:ascii="Times New Roman" w:eastAsia="Times New Roman" w:hAnsi="Times New Roman" w:cs="Times New Roman"/>
          <w:sz w:val="28"/>
          <w:szCs w:val="28"/>
          <w:lang w:eastAsia="en-US"/>
        </w:rPr>
        <w:t>, 4</w:t>
      </w:r>
      <w:r w:rsidRPr="00EA28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2</w:t>
      </w:r>
      <w:r w:rsidRPr="00EA2832">
        <w:rPr>
          <w:rFonts w:ascii="Times New Roman" w:eastAsia="Times New Roman" w:hAnsi="Times New Roman" w:cs="Times New Roman"/>
          <w:sz w:val="28"/>
          <w:szCs w:val="28"/>
          <w:lang w:eastAsia="en-US"/>
        </w:rPr>
        <w:t>, 4</w:t>
      </w:r>
      <w:r w:rsidRPr="00EA28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3</w:t>
      </w:r>
      <w:r w:rsidRPr="00EA28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EA2832" w:rsidRPr="00EA2832" w:rsidRDefault="00EA2832" w:rsidP="00EA283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832">
        <w:rPr>
          <w:rFonts w:ascii="Times New Roman" w:eastAsia="Times New Roman" w:hAnsi="Times New Roman" w:cs="Times New Roman"/>
          <w:sz w:val="28"/>
          <w:szCs w:val="28"/>
          <w:lang w:eastAsia="en-US"/>
        </w:rPr>
        <w:t>«4</w:t>
      </w:r>
      <w:r w:rsidRPr="00EA28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EA283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EA28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EA2832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характера, указанные в пункте 1 настоящего Порядка, размещаются на официальных сайтах:</w:t>
      </w:r>
    </w:p>
    <w:p w:rsidR="00EA2832" w:rsidRPr="00EA2832" w:rsidRDefault="00EA2832" w:rsidP="00EA283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832">
        <w:rPr>
          <w:rFonts w:ascii="Times New Roman" w:eastAsia="Times New Roman" w:hAnsi="Times New Roman" w:cs="Times New Roman"/>
          <w:sz w:val="28"/>
          <w:szCs w:val="28"/>
          <w:lang w:eastAsia="en-US"/>
        </w:rPr>
        <w:t>а) без ограничения доступа к ним третьих лиц;</w:t>
      </w:r>
    </w:p>
    <w:p w:rsidR="00EA2832" w:rsidRPr="00EA2832" w:rsidRDefault="00EA2832" w:rsidP="00EA283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832">
        <w:rPr>
          <w:rFonts w:ascii="Times New Roman" w:eastAsia="Times New Roman" w:hAnsi="Times New Roman" w:cs="Times New Roman"/>
          <w:sz w:val="28"/>
          <w:szCs w:val="28"/>
          <w:lang w:eastAsia="en-US"/>
        </w:rPr>
        <w:t>б) в гипертекстовом формате и (или) в виде приложенных файлов в одном или нескольких из следующих форматов: .DOC, .DOCX, .</w:t>
      </w:r>
      <w:r w:rsidRPr="00EA283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XLS</w:t>
      </w:r>
      <w:r w:rsidRPr="00EA2832">
        <w:rPr>
          <w:rFonts w:ascii="Times New Roman" w:eastAsia="Times New Roman" w:hAnsi="Times New Roman" w:cs="Times New Roman"/>
          <w:sz w:val="28"/>
          <w:szCs w:val="28"/>
          <w:lang w:eastAsia="en-US"/>
        </w:rPr>
        <w:t>, .</w:t>
      </w:r>
      <w:r w:rsidRPr="00EA283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XLSX</w:t>
      </w:r>
      <w:r w:rsidRPr="00EA2832">
        <w:rPr>
          <w:rFonts w:ascii="Times New Roman" w:eastAsia="Times New Roman" w:hAnsi="Times New Roman" w:cs="Times New Roman"/>
          <w:sz w:val="28"/>
          <w:szCs w:val="28"/>
          <w:lang w:eastAsia="en-US"/>
        </w:rPr>
        <w:t>, .RTF. При этом должна быть обеспечена возможность поиска по тексту файла и копирования фрагментов текста.</w:t>
      </w:r>
    </w:p>
    <w:p w:rsidR="00EA2832" w:rsidRPr="00EA2832" w:rsidRDefault="00EA2832" w:rsidP="00EA283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832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EA28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2.</w:t>
      </w:r>
      <w:r w:rsidRPr="00EA28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допускается:</w:t>
      </w:r>
    </w:p>
    <w:p w:rsidR="00EA2832" w:rsidRPr="00EA2832" w:rsidRDefault="00EA2832" w:rsidP="00EA283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832">
        <w:rPr>
          <w:rFonts w:ascii="Times New Roman" w:eastAsia="Times New Roman" w:hAnsi="Times New Roman" w:cs="Times New Roman"/>
          <w:sz w:val="28"/>
          <w:szCs w:val="28"/>
          <w:lang w:eastAsia="en-US"/>
        </w:rPr>
        <w:t>а) размещение на официальных сайтах заархивированных сведений о доходах, расходах, об имуществе и обязательствах имущественного характера, указанных в пункте 1 настоящего Порядка, в формате .rar, .zip, в виде сканированных документов;</w:t>
      </w:r>
    </w:p>
    <w:p w:rsidR="00EA2832" w:rsidRPr="00EA2832" w:rsidRDefault="00EA2832" w:rsidP="00EA283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832">
        <w:rPr>
          <w:rFonts w:ascii="Times New Roman" w:eastAsia="Times New Roman" w:hAnsi="Times New Roman" w:cs="Times New Roman"/>
          <w:sz w:val="28"/>
          <w:szCs w:val="28"/>
          <w:lang w:eastAsia="en-US"/>
        </w:rPr>
        <w:t>б) использование на официальных сайтах форматов, требующих дополнительного распознавания;</w:t>
      </w:r>
    </w:p>
    <w:p w:rsidR="00EA2832" w:rsidRPr="00EA2832" w:rsidRDefault="00EA2832" w:rsidP="00EA283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832">
        <w:rPr>
          <w:rFonts w:ascii="Times New Roman" w:eastAsia="Times New Roman" w:hAnsi="Times New Roman" w:cs="Times New Roman"/>
          <w:sz w:val="28"/>
          <w:szCs w:val="28"/>
          <w:lang w:eastAsia="en-US"/>
        </w:rPr>
        <w:t>в) установление кодов безопасности для доступа к сведениям о доходах, расходах, об имуществе и обязательствах имущественного характера, указанным в пункте 1 настоящего Порядка;</w:t>
      </w:r>
    </w:p>
    <w:p w:rsidR="00EA2832" w:rsidRPr="00EA2832" w:rsidRDefault="00EA2832" w:rsidP="00EA283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832">
        <w:rPr>
          <w:rFonts w:ascii="Times New Roman" w:eastAsia="Times New Roman" w:hAnsi="Times New Roman" w:cs="Times New Roman"/>
          <w:sz w:val="28"/>
          <w:szCs w:val="28"/>
          <w:lang w:eastAsia="en-US"/>
        </w:rPr>
        <w:t>г) запрашивание любых сведений у лица, осуществляющего доступ к размещенным сведениям о доходах, расходах, об имуществе и обязательствах имущественного характера, указанным в пункте 1 настоящего Порядка.</w:t>
      </w:r>
    </w:p>
    <w:p w:rsidR="00EA2832" w:rsidRPr="00EA2832" w:rsidRDefault="00EA2832" w:rsidP="00EA283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832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EA28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3</w:t>
      </w:r>
      <w:r w:rsidRPr="00EA2832">
        <w:rPr>
          <w:rFonts w:ascii="Times New Roman" w:eastAsia="Times New Roman" w:hAnsi="Times New Roman" w:cs="Times New Roman"/>
          <w:sz w:val="28"/>
          <w:szCs w:val="28"/>
          <w:lang w:eastAsia="en-US"/>
        </w:rPr>
        <w:t>. При представлении</w:t>
      </w:r>
      <w:r w:rsidR="001E6E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E6EB9"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/>
        </w:rPr>
        <w:t>лицами, замещающими муниципальные должности</w:t>
      </w:r>
      <w:r w:rsidRPr="00EA2832">
        <w:rPr>
          <w:rFonts w:ascii="Times New Roman" w:eastAsia="Times New Roman" w:hAnsi="Times New Roman" w:cs="Times New Roman"/>
          <w:sz w:val="28"/>
          <w:szCs w:val="28"/>
          <w:lang w:eastAsia="en-US"/>
        </w:rPr>
        <w:t>, уточненных сведений о доходах, расходах, об имуществе и обязательствах имущественного характера соответствующие изменения вносятся в размещенные на официальном сайте сведения о доходах, расходах, об имуществе и обязательствах имущественного характера, указанные в пункте 1 настоящего Порядка, не позднее 14 рабочих дней после окончания срока, установленного для представления уточненных сведений.».</w:t>
      </w:r>
    </w:p>
    <w:p w:rsidR="00EA2832" w:rsidRPr="00EA2832" w:rsidRDefault="00EA2832" w:rsidP="00EA28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</w:t>
      </w:r>
      <w:r w:rsidRPr="00EA28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Pr="00EA2832">
        <w:rPr>
          <w:rFonts w:ascii="Times New Roman" w:eastAsia="Times New Roman" w:hAnsi="Times New Roman" w:cs="Times New Roman"/>
          <w:sz w:val="28"/>
          <w:szCs w:val="28"/>
          <w:lang w:eastAsia="en-US"/>
        </w:rPr>
        <w:t>ополнить приложением следующего содержания (прилагается).</w:t>
      </w:r>
    </w:p>
    <w:p w:rsidR="00B620D7" w:rsidRPr="00B620D7" w:rsidRDefault="00B620D7" w:rsidP="001E6EB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ab/>
      </w:r>
      <w:r w:rsidR="005C1311" w:rsidRPr="00763B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63BA7" w:rsidRPr="00763BA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63B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62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Обнародовать настоящее решение путем размещения на информационных стендах Администрации </w:t>
      </w:r>
      <w:r w:rsidRPr="00B620D7">
        <w:rPr>
          <w:rFonts w:ascii="Times New Roman" w:eastAsia="Times New Roman" w:hAnsi="Times New Roman" w:cs="Times New Roman"/>
          <w:sz w:val="28"/>
          <w:szCs w:val="28"/>
        </w:rPr>
        <w:t>Вязьма - Брянского</w:t>
      </w:r>
      <w:r w:rsidRPr="00B62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Вяземского района Смоленской области и </w:t>
      </w:r>
      <w:r w:rsidRPr="00B620D7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Pr="00B620D7">
        <w:rPr>
          <w:rFonts w:ascii="Times New Roman" w:eastAsia="Times New Roman" w:hAnsi="Times New Roman" w:cs="Times New Roman"/>
          <w:sz w:val="28"/>
          <w:szCs w:val="24"/>
        </w:rPr>
        <w:t xml:space="preserve">Вязьма </w:t>
      </w:r>
      <w:r w:rsidRPr="00B620D7">
        <w:rPr>
          <w:rFonts w:ascii="Times New Roman" w:eastAsia="Times New Roman" w:hAnsi="Times New Roman" w:cs="Times New Roman"/>
          <w:sz w:val="28"/>
          <w:szCs w:val="28"/>
        </w:rPr>
        <w:t xml:space="preserve">- Брянского сельского поселения Вяземского района Смоленской области в информационно-телекоммуникационной сети «Интернет» </w:t>
      </w:r>
      <w:r w:rsidRPr="00B620D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Pr="00B620D7">
          <w:rPr>
            <w:rFonts w:ascii="Times New Roman" w:eastAsia="Times New Roman" w:hAnsi="Times New Roman" w:cs="Times New Roman"/>
            <w:color w:val="009BC2"/>
            <w:sz w:val="28"/>
            <w:szCs w:val="28"/>
            <w:u w:val="single"/>
          </w:rPr>
          <w:t>http://вязьма-брянская.рф/</w:t>
        </w:r>
      </w:hyperlink>
      <w:r w:rsidRPr="00B620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620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0D7" w:rsidRPr="00B620D7" w:rsidRDefault="00B620D7" w:rsidP="00B6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0D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B620D7" w:rsidRPr="00B620D7" w:rsidRDefault="00B620D7" w:rsidP="00B6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0D7">
        <w:rPr>
          <w:rFonts w:ascii="Times New Roman" w:eastAsia="Times New Roman" w:hAnsi="Times New Roman" w:cs="Times New Roman"/>
          <w:sz w:val="28"/>
          <w:szCs w:val="28"/>
        </w:rPr>
        <w:t>Вязьма - Брянского сельского поселения</w:t>
      </w:r>
    </w:p>
    <w:p w:rsidR="00335D23" w:rsidRDefault="00B620D7" w:rsidP="00B62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335D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20D7">
        <w:rPr>
          <w:rFonts w:ascii="Times New Roman" w:eastAsia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</w:t>
      </w:r>
      <w:r w:rsidRPr="00B620D7">
        <w:rPr>
          <w:rFonts w:ascii="Times New Roman" w:eastAsia="Times New Roman" w:hAnsi="Times New Roman" w:cs="Times New Roman"/>
          <w:b/>
          <w:sz w:val="28"/>
          <w:szCs w:val="28"/>
        </w:rPr>
        <w:t>В. П. Шайторова</w:t>
      </w:r>
    </w:p>
    <w:tbl>
      <w:tblPr>
        <w:tblW w:w="14884" w:type="dxa"/>
        <w:tblLook w:val="04A0" w:firstRow="1" w:lastRow="0" w:firstColumn="1" w:lastColumn="0" w:noHBand="0" w:noVBand="1"/>
      </w:tblPr>
      <w:tblGrid>
        <w:gridCol w:w="9156"/>
        <w:gridCol w:w="5728"/>
      </w:tblGrid>
      <w:tr w:rsidR="00335D23" w:rsidRPr="00335D23" w:rsidTr="00227AF0">
        <w:tc>
          <w:tcPr>
            <w:tcW w:w="9156" w:type="dxa"/>
            <w:shd w:val="clear" w:color="auto" w:fill="auto"/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5728" w:type="dxa"/>
            <w:shd w:val="clear" w:color="auto" w:fill="auto"/>
          </w:tcPr>
          <w:p w:rsidR="00335D23" w:rsidRPr="00335D23" w:rsidRDefault="00335D23" w:rsidP="00335D2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</w:p>
          <w:p w:rsidR="00335D23" w:rsidRPr="00335D23" w:rsidRDefault="00335D23" w:rsidP="00335D2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>Поряд</w:t>
            </w:r>
            <w:r w:rsidR="001B10F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>ку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 xml:space="preserve"> размещения сведений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>о доходах, расходах, об имуществе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      </w:r>
            <w:r w:rsidRPr="005C1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Вязьма</w:t>
            </w:r>
            <w:r w:rsidR="000C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1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C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1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Брянского сельского поселения Вяземского района Смоленской области,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а также сведений о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>доходах, расходах, об имуществе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>и обязательствах имущественного характера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их супруг (супругов) и несовершеннолетних детей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 xml:space="preserve"> на официальном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>сайте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Администрации Вязьма – Брянского сельского поселения Вяземского района Смоленской области </w:t>
            </w:r>
            <w:r w:rsidRPr="005C131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в информационно -  телекоммуникационной  сети «Интернет»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>и предоставления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 xml:space="preserve">этих сведений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общероссийским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>средствам массовой информации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>для опубликования в связи с их запрос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/>
              </w:rPr>
              <w:t>м</w:t>
            </w:r>
          </w:p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</w:tr>
    </w:tbl>
    <w:p w:rsidR="00335D23" w:rsidRPr="00335D23" w:rsidRDefault="00335D23" w:rsidP="00335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35D23" w:rsidRPr="00335D23" w:rsidRDefault="00335D23" w:rsidP="00335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5D23" w:rsidRPr="00335D23" w:rsidRDefault="00335D23" w:rsidP="00335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5D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СВЕДЕНИЯ </w:t>
      </w:r>
    </w:p>
    <w:p w:rsidR="00335D23" w:rsidRPr="00335D23" w:rsidRDefault="00335D23" w:rsidP="00335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5D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</w:p>
    <w:p w:rsidR="00335D23" w:rsidRPr="00335D23" w:rsidRDefault="00335D23" w:rsidP="00335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D23">
        <w:rPr>
          <w:rFonts w:ascii="Times New Roman" w:eastAsia="Times New Roman" w:hAnsi="Times New Roman" w:cs="Times New Roman"/>
          <w:sz w:val="28"/>
          <w:szCs w:val="28"/>
        </w:rPr>
        <w:t xml:space="preserve">за период с 1 января по 31 декабря 20___ года </w:t>
      </w:r>
    </w:p>
    <w:tbl>
      <w:tblPr>
        <w:tblpPr w:leftFromText="180" w:rightFromText="180" w:horzAnchor="page" w:tblpX="630" w:tblpY="236"/>
        <w:tblW w:w="160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35"/>
        <w:gridCol w:w="1134"/>
        <w:gridCol w:w="992"/>
        <w:gridCol w:w="992"/>
        <w:gridCol w:w="1276"/>
        <w:gridCol w:w="1355"/>
        <w:gridCol w:w="1218"/>
        <w:gridCol w:w="57"/>
        <w:gridCol w:w="1134"/>
        <w:gridCol w:w="1418"/>
        <w:gridCol w:w="1417"/>
        <w:gridCol w:w="1134"/>
        <w:gridCol w:w="1701"/>
      </w:tblGrid>
      <w:tr w:rsidR="00335D23" w:rsidRPr="00335D23" w:rsidTr="00227AF0">
        <w:trPr>
          <w:gridAfter w:val="6"/>
          <w:wAfter w:w="6861" w:type="dxa"/>
        </w:trPr>
        <w:tc>
          <w:tcPr>
            <w:tcW w:w="9156" w:type="dxa"/>
            <w:gridSpan w:val="8"/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5D23" w:rsidRPr="00335D23" w:rsidTr="00227AF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Фамилия и инициалы лица, чьи сведения размещаются &lt;1&gt;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Должность &lt;2&gt;</w:t>
            </w:r>
          </w:p>
        </w:tc>
        <w:tc>
          <w:tcPr>
            <w:tcW w:w="4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tabs>
                <w:tab w:val="left" w:pos="15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Декларированный годовой доход (руб.) &lt;3&gt;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 &lt;4&gt;</w:t>
            </w:r>
          </w:p>
        </w:tc>
      </w:tr>
      <w:tr w:rsidR="00335D23" w:rsidRPr="00335D23" w:rsidTr="00227AF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площадь </w:t>
            </w:r>
          </w:p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5D23" w:rsidRPr="00335D23" w:rsidTr="00227A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5D23" w:rsidRPr="00335D23" w:rsidTr="00227A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5D23" w:rsidRPr="00335D23" w:rsidTr="00227A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5D23" w:rsidRPr="00335D23" w:rsidTr="00227A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5D23" w:rsidRPr="00335D23" w:rsidTr="00227A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5D23" w:rsidRPr="00335D23" w:rsidTr="00227A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D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3" w:rsidRPr="00335D23" w:rsidRDefault="00335D23" w:rsidP="0033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35D23" w:rsidRPr="00335D23" w:rsidRDefault="00335D23" w:rsidP="00335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335D23">
        <w:rPr>
          <w:rFonts w:ascii="Times New Roman" w:eastAsia="Times New Roman" w:hAnsi="Times New Roman" w:cs="Times New Roman"/>
          <w:sz w:val="18"/>
          <w:szCs w:val="18"/>
          <w:lang w:eastAsia="en-US"/>
        </w:rPr>
        <w:t>________________________________________</w:t>
      </w:r>
    </w:p>
    <w:p w:rsidR="00335D23" w:rsidRPr="00335D23" w:rsidRDefault="00335D23" w:rsidP="00335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335D23">
        <w:rPr>
          <w:rFonts w:ascii="Times New Roman" w:eastAsia="Times New Roman" w:hAnsi="Times New Roman" w:cs="Times New Roman"/>
          <w:sz w:val="18"/>
          <w:szCs w:val="18"/>
          <w:lang w:eastAsia="en-US"/>
        </w:rPr>
        <w:t>&lt;1&gt; Сведения указываются в отношении лица, замещающего государственную должность Смоленской области (государственного гражданского служащего Смоленской области), представившего сведения о доходах, расходах, об имуществе и обязательствах имущественного характера (далее - сведения о доходах).</w:t>
      </w:r>
    </w:p>
    <w:p w:rsidR="00335D23" w:rsidRPr="00335D23" w:rsidRDefault="00335D23" w:rsidP="00335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335D23">
        <w:rPr>
          <w:rFonts w:ascii="Times New Roman" w:eastAsia="Times New Roman" w:hAnsi="Times New Roman" w:cs="Times New Roman"/>
          <w:sz w:val="18"/>
          <w:szCs w:val="18"/>
          <w:lang w:eastAsia="en-US"/>
        </w:rPr>
        <w:t>&lt;2&gt; Сведения указываются в отношении лица, замещающего государственную должность Смоленской области (государственного гражданского служащего Смоленской области), представившего сведения о доходах.</w:t>
      </w:r>
    </w:p>
    <w:p w:rsidR="00335D23" w:rsidRPr="00335D23" w:rsidRDefault="00335D23" w:rsidP="00335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335D23">
        <w:rPr>
          <w:rFonts w:ascii="Times New Roman" w:eastAsia="Times New Roman" w:hAnsi="Times New Roman" w:cs="Times New Roman"/>
          <w:sz w:val="18"/>
          <w:szCs w:val="18"/>
          <w:lang w:eastAsia="en-US"/>
        </w:rPr>
        <w:t>&lt;3&gt; В случае если в отчетном периоде лицу, замещающему государственную должность Смоленской области (государственному гражданскому служащему Смоленской области),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35D23" w:rsidRPr="00335D23" w:rsidRDefault="00335D23" w:rsidP="00335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335D23" w:rsidRPr="00335D23" w:rsidSect="0095396F">
          <w:pgSz w:w="16838" w:h="11905" w:orient="landscape"/>
          <w:pgMar w:top="1276" w:right="1134" w:bottom="567" w:left="1134" w:header="567" w:footer="0" w:gutter="0"/>
          <w:cols w:space="720"/>
          <w:noEndnote/>
          <w:docGrid w:linePitch="299"/>
        </w:sectPr>
      </w:pPr>
      <w:r w:rsidRPr="00335D23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         &lt;4&gt; Сведения указываются, если общая сумма сделок (сумма сделки) превышает общий доход лица, замещающего государственную должность Смоленской области (государственного гражданского служащего Смоленской области), и его супруги (супруга) за три последних года, предшествующих календарному году, предшествующему году представления сведений о доходах.</w:t>
      </w:r>
    </w:p>
    <w:p w:rsidR="00B620D7" w:rsidRPr="00B620D7" w:rsidRDefault="00B620D7" w:rsidP="00B6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311" w:rsidRDefault="005C1311" w:rsidP="00B620D7">
      <w:pPr>
        <w:spacing w:line="240" w:lineRule="auto"/>
      </w:pPr>
    </w:p>
    <w:p w:rsidR="00763BA7" w:rsidRDefault="00335D23" w:rsidP="00335D23">
      <w:r>
        <w:t xml:space="preserve">    </w:t>
      </w:r>
    </w:p>
    <w:p w:rsidR="00335D23" w:rsidRDefault="00335D23" w:rsidP="00335D23"/>
    <w:p w:rsidR="00335D23" w:rsidRDefault="00335D23" w:rsidP="00335D23"/>
    <w:p w:rsidR="00335D23" w:rsidRDefault="00335D23" w:rsidP="00335D23"/>
    <w:p w:rsidR="00335D23" w:rsidRDefault="00335D23" w:rsidP="00335D23"/>
    <w:p w:rsidR="00335D23" w:rsidRDefault="00335D23" w:rsidP="00335D23"/>
    <w:p w:rsidR="00335D23" w:rsidRDefault="00335D23" w:rsidP="00335D23"/>
    <w:p w:rsidR="00335D23" w:rsidRDefault="00335D23" w:rsidP="00335D23"/>
    <w:p w:rsidR="00335D23" w:rsidRDefault="00335D23" w:rsidP="00335D23"/>
    <w:p w:rsidR="00335D23" w:rsidRDefault="00335D23" w:rsidP="00335D23"/>
    <w:p w:rsidR="00335D23" w:rsidRDefault="00335D23" w:rsidP="00335D23"/>
    <w:sectPr w:rsidR="00335D23" w:rsidSect="00335D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B5"/>
    <w:rsid w:val="000C0013"/>
    <w:rsid w:val="001B10F1"/>
    <w:rsid w:val="001E6EB9"/>
    <w:rsid w:val="00335D23"/>
    <w:rsid w:val="005C1311"/>
    <w:rsid w:val="006F24B5"/>
    <w:rsid w:val="00763BA7"/>
    <w:rsid w:val="008322A8"/>
    <w:rsid w:val="00971DE8"/>
    <w:rsid w:val="00B620D7"/>
    <w:rsid w:val="00C02EC3"/>
    <w:rsid w:val="00EA2832"/>
    <w:rsid w:val="00F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6750"/>
  <w15:chartTrackingRefBased/>
  <w15:docId w15:val="{D2ED77BF-64B8-4FA7-A111-E0773C6B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0D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A28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103;&#1079;&#1100;&#1084;&#1072;-&#1073;&#1088;&#1103;&#1085;&#1089;&#1082;&#1072;&#110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FF1DE1016D3FB0AB9A6E9FB09EF93B3CCB0783CD2E7B41F6CCC601785642CFA52CE73B8743203C0F4926K0H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0400B4530E30CF72F1127937FBA86370B3FED8CE8A186274459EE19D131C3048EEFB21B501A53F1C160DB7BC01EFCF134C480E499845CB07EB15h82A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EA9B2-AE79-4683-940B-E1D99C7C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2022-05-25T12:36:00Z</cp:lastPrinted>
  <dcterms:created xsi:type="dcterms:W3CDTF">2022-05-04T09:04:00Z</dcterms:created>
  <dcterms:modified xsi:type="dcterms:W3CDTF">2022-05-25T12:38:00Z</dcterms:modified>
</cp:coreProperties>
</file>